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20" w:rsidRDefault="00DC7CBC" w:rsidP="00DC7CBC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</w:rPr>
      </w:pPr>
      <w:r w:rsidRPr="00DC7CBC">
        <w:rPr>
          <w:rFonts w:ascii="Helvetica" w:hAnsi="Helvetica" w:cs="Angsana New"/>
          <w:color w:val="444950"/>
          <w:sz w:val="72"/>
          <w:szCs w:val="72"/>
          <w:shd w:val="clear" w:color="auto" w:fill="F1F0F0"/>
          <w:cs/>
        </w:rPr>
        <w:t>ชื่อโคลงการวิจัยก็ การตั้งครรภ์ก่อนวัยอันควร หรือการตั้งครรภ์โดยไม่พร้อม</w:t>
      </w:r>
    </w:p>
    <w:p w:rsidR="00DC7CBC" w:rsidRDefault="00DC7CB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จัดทำโดย</w:t>
      </w:r>
    </w:p>
    <w:p w:rsidR="00DC7CBC" w:rsidRDefault="00DC7CB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  <w:proofErr w:type="spellStart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ด.ญฐิ</w:t>
      </w:r>
      <w:proofErr w:type="spellEnd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ตา</w:t>
      </w:r>
      <w:proofErr w:type="spellStart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รีย์โส</w:t>
      </w:r>
      <w:proofErr w:type="spellEnd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พา เลขที่</w:t>
      </w:r>
      <w:r w:rsidRPr="00DC7CBC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 xml:space="preserve">27 </w:t>
      </w:r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ม.</w:t>
      </w:r>
      <w:r w:rsidRPr="00DC7CBC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>2/4</w:t>
      </w:r>
    </w:p>
    <w:p w:rsidR="00DC7CBC" w:rsidRDefault="00DC7CBC" w:rsidP="00DC7CBC">
      <w:pPr>
        <w:jc w:val="center"/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</w:pPr>
      <w:proofErr w:type="spellStart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ด.ญศิริ</w:t>
      </w:r>
      <w:proofErr w:type="spellEnd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ชา บุญเมือง เลขที่</w:t>
      </w:r>
      <w:r w:rsidRPr="00DC7CBC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>31</w:t>
      </w:r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ม.</w:t>
      </w:r>
      <w:r w:rsidRPr="00DC7CBC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>2/4</w:t>
      </w:r>
    </w:p>
    <w:p w:rsidR="00DC7CBC" w:rsidRDefault="00DC7CB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  <w:proofErr w:type="spellStart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ด.ญ</w:t>
      </w:r>
      <w:proofErr w:type="spellEnd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 xml:space="preserve"> จิตรา ฉ่ำรส เลขที่</w:t>
      </w:r>
      <w:r w:rsidRPr="00DC7CBC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>32</w:t>
      </w:r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ม.</w:t>
      </w:r>
      <w:r w:rsidRPr="00DC7CBC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>2/4</w:t>
      </w:r>
    </w:p>
    <w:p w:rsidR="00DC7CBC" w:rsidRDefault="00DC7CB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  <w:proofErr w:type="spellStart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ด.ญชลธิ</w:t>
      </w:r>
      <w:proofErr w:type="spellEnd"/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ชา คล้ายมณี เลขที่</w:t>
      </w:r>
      <w:r w:rsidRPr="00DC7CBC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>33</w:t>
      </w:r>
      <w:r w:rsidRPr="00DC7CBC">
        <w:rPr>
          <w:rFonts w:ascii="Helvetica" w:hAnsi="Helvetica" w:cs="Angsana New"/>
          <w:color w:val="444950"/>
          <w:sz w:val="52"/>
          <w:szCs w:val="52"/>
          <w:shd w:val="clear" w:color="auto" w:fill="F1F0F0"/>
          <w:cs/>
        </w:rPr>
        <w:t>ม.</w:t>
      </w:r>
      <w:r w:rsidRPr="00DC7CBC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>2/4</w:t>
      </w:r>
    </w:p>
    <w:p w:rsidR="00DC7CBC" w:rsidRDefault="00DC7CB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  <w:r>
        <w:rPr>
          <w:rFonts w:ascii="Helvetica" w:hAnsi="Helvetica" w:cs="Angsana New" w:hint="cs"/>
          <w:color w:val="444950"/>
          <w:sz w:val="52"/>
          <w:szCs w:val="52"/>
          <w:shd w:val="clear" w:color="auto" w:fill="F1F0F0"/>
          <w:cs/>
        </w:rPr>
        <w:t>เสนอ</w:t>
      </w:r>
    </w:p>
    <w:p w:rsidR="00DC7CBC" w:rsidRPr="00DC7CBC" w:rsidRDefault="00DC7CBC" w:rsidP="00DC7CBC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</w:rPr>
      </w:pPr>
      <w:proofErr w:type="spellStart"/>
      <w:r w:rsidRPr="00DC7CBC">
        <w:rPr>
          <w:rFonts w:ascii="Helvetica" w:hAnsi="Helvetica" w:cs="Angsana New" w:hint="cs"/>
          <w:color w:val="444950"/>
          <w:sz w:val="72"/>
          <w:szCs w:val="72"/>
          <w:shd w:val="clear" w:color="auto" w:fill="F1F0F0"/>
          <w:cs/>
        </w:rPr>
        <w:t>คุร</w:t>
      </w:r>
      <w:proofErr w:type="spellEnd"/>
      <w:r w:rsidRPr="00DC7CBC">
        <w:rPr>
          <w:rFonts w:ascii="Helvetica" w:hAnsi="Helvetica" w:cs="Angsana New" w:hint="cs"/>
          <w:color w:val="444950"/>
          <w:sz w:val="72"/>
          <w:szCs w:val="72"/>
          <w:shd w:val="clear" w:color="auto" w:fill="F1F0F0"/>
          <w:cs/>
        </w:rPr>
        <w:t xml:space="preserve">ครู </w:t>
      </w:r>
      <w:proofErr w:type="spellStart"/>
      <w:r w:rsidRPr="00DC7CBC">
        <w:rPr>
          <w:rFonts w:ascii="Helvetica" w:hAnsi="Helvetica" w:cs="Angsana New" w:hint="cs"/>
          <w:color w:val="444950"/>
          <w:sz w:val="72"/>
          <w:szCs w:val="72"/>
          <w:shd w:val="clear" w:color="auto" w:fill="F1F0F0"/>
          <w:cs/>
        </w:rPr>
        <w:t>พัตน์</w:t>
      </w:r>
      <w:proofErr w:type="spellEnd"/>
      <w:r w:rsidRPr="00DC7CBC">
        <w:rPr>
          <w:rFonts w:ascii="Helvetica" w:hAnsi="Helvetica" w:cs="Angsana New" w:hint="cs"/>
          <w:color w:val="444950"/>
          <w:sz w:val="72"/>
          <w:szCs w:val="72"/>
          <w:shd w:val="clear" w:color="auto" w:fill="F1F0F0"/>
          <w:cs/>
        </w:rPr>
        <w:t>นรี ประคองทรัพย์</w:t>
      </w:r>
    </w:p>
    <w:p w:rsidR="00DC7CBC" w:rsidRDefault="00DC7CB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  <w:r>
        <w:rPr>
          <w:rFonts w:ascii="Helvetica" w:hAnsi="Helvetica" w:cs="Angsana New" w:hint="cs"/>
          <w:color w:val="444950"/>
          <w:sz w:val="52"/>
          <w:szCs w:val="52"/>
          <w:shd w:val="clear" w:color="auto" w:fill="F1F0F0"/>
          <w:cs/>
        </w:rPr>
        <w:t>โรงเรียนสตรีอ่าทอง</w:t>
      </w: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2"/>
          <w:szCs w:val="52"/>
          <w:shd w:val="clear" w:color="auto" w:fill="F1F0F0"/>
        </w:rPr>
      </w:pP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  <w:r w:rsidRPr="004A025C">
        <w:rPr>
          <w:rFonts w:ascii="Helvetica" w:hAnsi="Helvetica" w:cs="Angsana New"/>
          <w:color w:val="444950"/>
          <w:sz w:val="56"/>
          <w:szCs w:val="56"/>
          <w:shd w:val="clear" w:color="auto" w:fill="F1F0F0"/>
          <w:cs/>
        </w:rPr>
        <w:lastRenderedPageBreak/>
        <w:t>ปัจจุบันเป็นปัญหาสำคัญหนึ่งเนื่องจากมีแนวโน้มเพิ่มขึ้นอันเนื่องมาจากความเจริญก้าวหน้าทางวิทยาศาสตร์และเทคโนโลยีที่มีผลต่อการเปลี่ยนแปลงทางประเพณี วัฒนธรรมทางสังคมโรคติดต่อทางเพศสัมพันธ์เกิดจากมนุษย์ในโลกนี้ส่วนมากไม่สนใจการเรียนรู้เรื่องทางเพศสัมพันธ์จึงมีการท้องก่อนวัยเรียนเป็นส่วนมากเพราะไม่รู้จักการป้องกันตัวเองหรือป้องกันที่ไม่ถูกวิธีจึงทำให้ผู้หญิงส่วนมากท้องในวัยเรียนและเป็นโรคติดต่อทางเพศสัมพันธ์ต่างๆการตั้งครรภ์ในวัยรุ่นอาจก่อให้เกิดปัญหาครอบครัวและสังคมได้ เนื่องจากสภาพความไม่พร้อมของบทบาท หน้าที่ ความรับผิดชอบทั้งสองฝ่าย หรือการที่ฝ่ายหญิงต้องรับสภาพเพียงฝ่ายเดียว ปัญหาการปรับตัว ความสัมพันธ์ที่ไม่ดีอันเนื่องจากปัญหาต่างๆ อบรมอบรมเลี้ยงดู</w:t>
      </w: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4A025C" w:rsidRDefault="004A025C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4A025C" w:rsidRDefault="004A025C" w:rsidP="004A025C">
      <w:pPr>
        <w:jc w:val="center"/>
        <w:rPr>
          <w:rFonts w:ascii="Helvetica" w:hAnsi="Helvetica" w:cs="Angsana New"/>
          <w:color w:val="444950"/>
          <w:sz w:val="96"/>
          <w:szCs w:val="96"/>
          <w:shd w:val="clear" w:color="auto" w:fill="F1F0F0"/>
        </w:rPr>
      </w:pPr>
      <w:r w:rsidRPr="004A025C">
        <w:rPr>
          <w:rFonts w:ascii="Helvetica" w:hAnsi="Helvetica" w:cs="Angsana New"/>
          <w:color w:val="444950"/>
          <w:sz w:val="96"/>
          <w:szCs w:val="96"/>
          <w:shd w:val="clear" w:color="auto" w:fill="F1F0F0"/>
          <w:cs/>
        </w:rPr>
        <w:lastRenderedPageBreak/>
        <w:t>เพื่อศึกษาหาความรู้เกี่ยวกับการป้องกันโรคติดต่อทางเพศสัมพันธ์</w:t>
      </w:r>
    </w:p>
    <w:p w:rsidR="004A025C" w:rsidRDefault="004A025C" w:rsidP="004A025C">
      <w:pPr>
        <w:jc w:val="center"/>
        <w:rPr>
          <w:rFonts w:ascii="Helvetica" w:hAnsi="Helvetica" w:cs="Angsana New"/>
          <w:color w:val="444950"/>
          <w:sz w:val="96"/>
          <w:szCs w:val="96"/>
          <w:shd w:val="clear" w:color="auto" w:fill="F1F0F0"/>
        </w:rPr>
      </w:pPr>
    </w:p>
    <w:p w:rsidR="004A025C" w:rsidRPr="004A025C" w:rsidRDefault="004A025C" w:rsidP="004A025C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  <w:cs/>
        </w:rPr>
      </w:pPr>
      <w:r w:rsidRPr="004A025C">
        <w:rPr>
          <w:rFonts w:ascii="Helvetica" w:hAnsi="Helvetica" w:cs="Helvetica"/>
          <w:color w:val="444950"/>
          <w:sz w:val="72"/>
          <w:szCs w:val="72"/>
          <w:shd w:val="clear" w:color="auto" w:fill="F1F0F0"/>
        </w:rPr>
        <w:t xml:space="preserve">2). </w:t>
      </w:r>
      <w:r w:rsidRPr="004A025C">
        <w:rPr>
          <w:rFonts w:ascii="Helvetica" w:hAnsi="Helvetica" w:cs="Angsana New"/>
          <w:color w:val="444950"/>
          <w:sz w:val="72"/>
          <w:szCs w:val="72"/>
          <w:shd w:val="clear" w:color="auto" w:fill="F1F0F0"/>
          <w:cs/>
        </w:rPr>
        <w:t>เพื่อเผยแพร่ให้ทุกคนได้รู้จักการป้องกันตนเองให้รอดพันจากความเสี่ยงทางเพศ</w:t>
      </w:r>
      <w:r w:rsidRPr="004A025C">
        <w:rPr>
          <w:rFonts w:ascii="Helvetica" w:hAnsi="Helvetica" w:cs="Helvetica"/>
          <w:color w:val="444950"/>
          <w:sz w:val="72"/>
          <w:szCs w:val="72"/>
          <w:shd w:val="clear" w:color="auto" w:fill="F1F0F0"/>
        </w:rPr>
        <w:t xml:space="preserve">3). </w:t>
      </w:r>
      <w:r w:rsidRPr="004A025C">
        <w:rPr>
          <w:rFonts w:ascii="Helvetica" w:hAnsi="Helvetica" w:cs="Angsana New"/>
          <w:color w:val="444950"/>
          <w:sz w:val="72"/>
          <w:szCs w:val="72"/>
          <w:shd w:val="clear" w:color="auto" w:fill="F1F0F0"/>
          <w:cs/>
        </w:rPr>
        <w:t>เพื่อเป็นแนวทางในการปฏิบัติไม่ให้เสี่ยงต่อการตั้งครรภ์ไม่พึงประสงค์</w:t>
      </w:r>
    </w:p>
    <w:p w:rsidR="00744D16" w:rsidRDefault="00744D16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Default="00744D16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Default="00744D16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Default="00744D16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Default="00744D16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Default="00744D16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Default="00744D16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Pr="00744D16" w:rsidRDefault="00744D16" w:rsidP="00DC7CBC">
      <w:pPr>
        <w:jc w:val="center"/>
        <w:rPr>
          <w:rFonts w:ascii="Helvetica" w:hAnsi="Helvetica" w:cs="Angsana New"/>
          <w:color w:val="444950"/>
          <w:sz w:val="144"/>
          <w:szCs w:val="144"/>
          <w:shd w:val="clear" w:color="auto" w:fill="F1F0F0"/>
        </w:rPr>
      </w:pPr>
      <w:r w:rsidRPr="00744D16">
        <w:rPr>
          <w:rFonts w:ascii="Helvetica" w:hAnsi="Helvetica" w:cs="Angsana New"/>
          <w:color w:val="444950"/>
          <w:sz w:val="144"/>
          <w:szCs w:val="144"/>
          <w:shd w:val="clear" w:color="auto" w:fill="F1F0F0"/>
          <w:cs/>
        </w:rPr>
        <w:t xml:space="preserve">สถานที่ที่ใช้ในการวิจัยคือ โรงเรียนใช้ประชากร </w:t>
      </w:r>
      <w:r w:rsidRPr="00744D16">
        <w:rPr>
          <w:rFonts w:ascii="Helvetica" w:hAnsi="Helvetica" w:cs="Helvetica"/>
          <w:color w:val="444950"/>
          <w:sz w:val="144"/>
          <w:szCs w:val="144"/>
          <w:shd w:val="clear" w:color="auto" w:fill="F1F0F0"/>
        </w:rPr>
        <w:t xml:space="preserve">4 </w:t>
      </w:r>
      <w:r w:rsidRPr="00744D16">
        <w:rPr>
          <w:rFonts w:ascii="Helvetica" w:hAnsi="Helvetica" w:cs="Angsana New"/>
          <w:color w:val="444950"/>
          <w:sz w:val="144"/>
          <w:szCs w:val="144"/>
          <w:shd w:val="clear" w:color="auto" w:fill="F1F0F0"/>
          <w:cs/>
        </w:rPr>
        <w:t xml:space="preserve">คนใช้เวลาในการทำ </w:t>
      </w:r>
      <w:r w:rsidRPr="00744D16">
        <w:rPr>
          <w:rFonts w:ascii="Helvetica" w:hAnsi="Helvetica" w:cs="Helvetica"/>
          <w:color w:val="444950"/>
          <w:sz w:val="144"/>
          <w:szCs w:val="144"/>
          <w:shd w:val="clear" w:color="auto" w:fill="F1F0F0"/>
        </w:rPr>
        <w:t xml:space="preserve">1 </w:t>
      </w:r>
      <w:r w:rsidRPr="00744D16">
        <w:rPr>
          <w:rFonts w:ascii="Helvetica" w:hAnsi="Helvetica" w:cs="Angsana New"/>
          <w:color w:val="444950"/>
          <w:sz w:val="144"/>
          <w:szCs w:val="144"/>
          <w:shd w:val="clear" w:color="auto" w:fill="F1F0F0"/>
          <w:cs/>
        </w:rPr>
        <w:t>อาทิตย์</w:t>
      </w:r>
    </w:p>
    <w:p w:rsidR="00744D16" w:rsidRDefault="00744D16" w:rsidP="00DC7CBC">
      <w:pPr>
        <w:jc w:val="center"/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Default="00744D16" w:rsidP="00744D16">
      <w:pPr>
        <w:rPr>
          <w:rFonts w:ascii="Helvetica" w:hAnsi="Helvetica" w:cs="Angsana New"/>
          <w:color w:val="444950"/>
          <w:sz w:val="56"/>
          <w:szCs w:val="56"/>
          <w:shd w:val="clear" w:color="auto" w:fill="F1F0F0"/>
        </w:rPr>
      </w:pPr>
    </w:p>
    <w:p w:rsidR="00744D16" w:rsidRDefault="00744D16" w:rsidP="00744D16">
      <w:pPr>
        <w:rPr>
          <w:rFonts w:ascii="Helvetica" w:hAnsi="Helvetica" w:cs="Angsana New"/>
          <w:color w:val="444950"/>
          <w:sz w:val="44"/>
          <w:szCs w:val="44"/>
          <w:shd w:val="clear" w:color="auto" w:fill="F1F0F0"/>
        </w:rPr>
      </w:pP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lastRenderedPageBreak/>
        <w:t>การตั้งครรภ์ในวัยรุ่น หมายถึง การตั้งครรภ์ในสตรีที่มีอายุระหว่าง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10-19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ปี โดยถืออายุ ณ เวลาที่คลอดบุตร ซึ่งอาจแบ่งได้เป็น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adolescents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คือช่วงอายุ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15-19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ปี และ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younger adolescents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คือช่วงอายุ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10-14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ปีสถานการณ์ในประเทศไทยจากข้อมูลของกรมอนามัยพบว่า การมีเพศสัมพันธ์ของวัยรุ่นมีแนวโน้มเพิ่มขึ้น จากร้อยละ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10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ในปี พ.ศ.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2544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เป็นร้อยละ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40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ในปี พ.ศ.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2552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และเริ่มมีเพศสัมพันธ์อายุน้อยลงเรื่อยๆการตั้งครรภ์ในวัยรุ่นมีความเสี่ยงมากกว่าการตั้งครรภ์ในผู้ใหญ่ปัญหาหลังคลอดด้านมารดาภาวะโลหิตจางเกิดจากการได้รับธาตุเหล็ก</w:t>
      </w:r>
      <w:proofErr w:type="spellStart"/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และโฟ</w:t>
      </w:r>
      <w:proofErr w:type="spellEnd"/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เลตไม่เพียงพอ โรคติดเชื้อต่างๆ เช่น วัณโรค โดยเฉพาะในผู้ติดเชื้อ</w:t>
      </w:r>
      <w:proofErr w:type="spellStart"/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เอช</w:t>
      </w:r>
      <w:proofErr w:type="spellEnd"/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ไอวี มาลาเรีย พยาธิปากขอ การเสียเลือด ซึ่งภาวะโลหิตจางนี้จะส่งผลให้เกิดการติดเชื้อหลังคลอดได้มากขึ้นเมื่อไม่มีกฎหมายห้าม การทำแท้งในประเทศพัฒนาแล้วเป็นหนึ่งในกระบวนการทางการแพทย์ที่ปลอดภัยที่สุด[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2][3]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แพทย์แผนปัจจุบันทำแท้งด้วยยาหรือศัลยกรรม[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4]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การใช้ยา</w:t>
      </w:r>
      <w:proofErr w:type="spellStart"/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ไมฟีพริสโตน</w:t>
      </w:r>
      <w:proofErr w:type="spellEnd"/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 (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mifepristone)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ร่วมกับโพรสตาแกลนดินเป็นวิธีทำแท้งแบบใช้ยาที่ปลอดภัยและให้ประสิทธิผลดีระหว่างไตรมาสแรกกับไตรมาสที่สองของการตั้งครรภ์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4][5]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หลังการแท้งสามารถใช้การคุมกำเนิด เช่น ยาคุมกำเนิด หรือ ห่วงอนามัยคุมกำเนิด ได้ทันที[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5]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การทำแท้งไม่เพิ่มโอกาสเสี่ยงการเกิดโรคทั้งทางจิตและทางกายภาพเมื่อทำอย่างปลอดภัยและถูกกฎหมาย[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6]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ในทางตรงข้าม การทำแท้งอย่างไม่ปลอดภัย เช่น การทำแท้งโดยผู้ไม่มีทักษะ การทำแท้งด้วยอุปกรณ์ไม่ปลอดภัย หรือการทำแท้งในสถานที่ไม่สะอาด นำไปสู่การเสียชีวิตของคนกว่า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47,000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คน และทำให้คนกว่า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5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ล้านคนต้องเข้า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lastRenderedPageBreak/>
        <w:t>รักษาตัวในโรงพยาบาลในแต่ละปี[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6][7]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องค์การอนามัยโลกสนับสนุนให้ผู้หญิงทุกคนมีทางเลือกที่จะทำแท้งอย่างปลอดภัยและถูกกฎหมาย[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8]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ในแต่ละปีมีการทำแท้งเกิดขึ้นประมาณ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56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ล้านครั้งทั่วโลก[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9]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โดยมีประมาณ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45%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ที่ทำอย่างไม่ปลอดภัย[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10]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อัตราการทำแท้งแทบไม่เปลี่ยนแปลงระหว่าง พ.ศ.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2546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 xml:space="preserve">ถึง พ.ศ. 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2551[11]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หลังลดลงจากช่วงก่อนหน้าเนื่องจากการเพิ่มของการเข้าถึงการคุมกำเนิดและการวางแผนครอบครัวในระยะเวลาสองทศวรรษที่ผ่านมา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12]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แต่ละประเทศที่อนุญาตให้ทำแท้งได้ตามกฎหมายมีข้อจำกัดอายุครรภ์ต่างกันไป[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13]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การทำแท้งมีมาในประวัติศาสตร์นานแล้ว โดยใช้วิธีการต่างๆ ทั้งการใช้สมุนไพร ของมีคม วิธีทางกายภาพและวิธีการดั้งเดิมต่าง ๆ[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14]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กฎหมายและมุมมองทางศาสนาหรือวัฒนธรรมเกี่ยวกับการทำแท้งแตกต่างกันไปในแต่ละประเทศ บางประเทศอนุญาตให้ทำแท้งได้ในบางกรณี เช่น ถูกข่มขืน ทารกในครรภ์มีปัญหา ยากจน มีความเสี่ยงต่อสุขภาพผู้หญิง หรือ การสมสู่ร่วมสายโลหิต[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15]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แต่ละพื้นที่ทั่วโลกมีมิติทางกฎหมาย ศาสนา วัฒนธรรม และความนิยมที่มีต่อการทำแท้งแตกต่างกันไปโดยในบางพื้นที่มีการโต้เถียงกันอย่างรุนแรงในประเด็นทางจริยธรรมและกฎหมายเกี่ยวกับการทำแท้ง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16][17]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การทำแท้งและประเด็นเกี่ยวกับการทำแท้งถูกหยิบยกมาเป็นหัวข้ออภิปรายและใช้ในการวางนโยบายทางการเมืองหลายประเทศ ทั้งในสายสนับสนุนที่เห็นว่าการทำแท้งเป็นสิทธิของสตรีที่ตั้งครรภ์ที่จะตัดสินใจเกี่ยวกับร่างกายตนเอง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18]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t>และสายต่อต้านที่เห็นว่าทารกที่กำเนิดขึ้นมาในครรภ์มีสิทธิที่จะมีชีวิตอยู่ด้วยเช่นกันและอาจเปรียบเทียบการทำแท้งกับการฆาตกรรม[</w:t>
      </w:r>
      <w:r w:rsidRPr="00744D16">
        <w:rPr>
          <w:rFonts w:ascii="Helvetica" w:hAnsi="Helvetica" w:cs="Helvetica"/>
          <w:color w:val="444950"/>
          <w:sz w:val="44"/>
          <w:szCs w:val="44"/>
          <w:shd w:val="clear" w:color="auto" w:fill="F1F0F0"/>
        </w:rPr>
        <w:t xml:space="preserve">19][20] </w:t>
      </w:r>
      <w:r w:rsidRPr="00744D16">
        <w:rPr>
          <w:rFonts w:ascii="Helvetica" w:hAnsi="Helvetica" w:cs="Angsana New"/>
          <w:color w:val="444950"/>
          <w:sz w:val="44"/>
          <w:szCs w:val="44"/>
          <w:shd w:val="clear" w:color="auto" w:fill="F1F0F0"/>
          <w:cs/>
        </w:rPr>
        <w:lastRenderedPageBreak/>
        <w:t>อุบัติการณ์ของการทำแท้งทั่วโลกมีแนวโน้มลดลงจากการเข้าถึงสุขศึกษาการวางแผนครอบครัวและการบริการเพื่อการคุมกำเนิดที่มีมากขึ้น</w:t>
      </w:r>
    </w:p>
    <w:p w:rsidR="00744D16" w:rsidRDefault="00744D16" w:rsidP="00744D16">
      <w:pPr>
        <w:rPr>
          <w:rFonts w:ascii="Helvetica" w:hAnsi="Helvetica" w:cs="Angsana New"/>
          <w:color w:val="444950"/>
          <w:sz w:val="44"/>
          <w:szCs w:val="44"/>
          <w:shd w:val="clear" w:color="auto" w:fill="F1F0F0"/>
        </w:rPr>
      </w:pPr>
    </w:p>
    <w:p w:rsidR="00744D16" w:rsidRDefault="00744D16" w:rsidP="00744D16">
      <w:pPr>
        <w:rPr>
          <w:rFonts w:ascii="Helvetica" w:hAnsi="Helvetica" w:cs="Angsana New"/>
          <w:color w:val="444950"/>
          <w:sz w:val="44"/>
          <w:szCs w:val="44"/>
          <w:shd w:val="clear" w:color="auto" w:fill="F1F0F0"/>
        </w:rPr>
      </w:pPr>
    </w:p>
    <w:p w:rsidR="00744D16" w:rsidRDefault="00744D16" w:rsidP="00744D16">
      <w:pPr>
        <w:rPr>
          <w:rFonts w:ascii="Helvetica" w:hAnsi="Helvetica" w:cs="Angsana New"/>
          <w:color w:val="444950"/>
          <w:sz w:val="44"/>
          <w:szCs w:val="44"/>
          <w:shd w:val="clear" w:color="auto" w:fill="F1F0F0"/>
        </w:rPr>
      </w:pPr>
    </w:p>
    <w:p w:rsidR="00744D16" w:rsidRDefault="00744D16" w:rsidP="00744D16">
      <w:pPr>
        <w:rPr>
          <w:rFonts w:ascii="Helvetica" w:hAnsi="Helvetica" w:cs="Angsana New"/>
          <w:color w:val="444950"/>
          <w:sz w:val="44"/>
          <w:szCs w:val="44"/>
          <w:shd w:val="clear" w:color="auto" w:fill="F1F0F0"/>
        </w:rPr>
      </w:pPr>
    </w:p>
    <w:p w:rsidR="00744D16" w:rsidRDefault="00744D16" w:rsidP="00744D16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</w:rPr>
      </w:pPr>
      <w:r w:rsidRPr="00744D16">
        <w:rPr>
          <w:rFonts w:ascii="Helvetica" w:hAnsi="Helvetica" w:cs="Angsana New"/>
          <w:color w:val="444950"/>
          <w:sz w:val="72"/>
          <w:szCs w:val="72"/>
          <w:shd w:val="clear" w:color="auto" w:fill="F1F0F0"/>
          <w:cs/>
        </w:rPr>
        <w:t xml:space="preserve">ประโยชน์ที่น่าจะได้รับคือ ได้รู้ถึงสาเหตุของการตั้งครรภ์ก่อนวัยอันควรของวันรุ่น หรือการตั้งครรภ์ไม่พร้อม </w:t>
      </w:r>
      <w:proofErr w:type="spellStart"/>
      <w:r w:rsidRPr="00744D16">
        <w:rPr>
          <w:rFonts w:ascii="Helvetica" w:hAnsi="Helvetica" w:cs="Angsana New"/>
          <w:color w:val="444950"/>
          <w:sz w:val="72"/>
          <w:szCs w:val="72"/>
          <w:shd w:val="clear" w:color="auto" w:fill="F1F0F0"/>
          <w:cs/>
        </w:rPr>
        <w:t>เพื่อทค่</w:t>
      </w:r>
      <w:proofErr w:type="spellEnd"/>
      <w:r w:rsidRPr="00744D16">
        <w:rPr>
          <w:rFonts w:ascii="Helvetica" w:hAnsi="Helvetica" w:cs="Angsana New"/>
          <w:color w:val="444950"/>
          <w:sz w:val="72"/>
          <w:szCs w:val="72"/>
          <w:shd w:val="clear" w:color="auto" w:fill="F1F0F0"/>
          <w:cs/>
        </w:rPr>
        <w:t>จะศึกษาหาแนวทางช่วยรณรงค์การตั้งครรภ์ ให้</w:t>
      </w:r>
      <w:proofErr w:type="spellStart"/>
      <w:r w:rsidRPr="00744D16">
        <w:rPr>
          <w:rFonts w:ascii="Helvetica" w:hAnsi="Helvetica" w:cs="Angsana New"/>
          <w:color w:val="444950"/>
          <w:sz w:val="72"/>
          <w:szCs w:val="72"/>
          <w:shd w:val="clear" w:color="auto" w:fill="F1F0F0"/>
          <w:cs/>
        </w:rPr>
        <w:t>น้อยล</w:t>
      </w:r>
      <w:proofErr w:type="spellEnd"/>
    </w:p>
    <w:p w:rsidR="00BB7DA1" w:rsidRDefault="00BB7DA1" w:rsidP="00744D16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Angsana New"/>
          <w:color w:val="444950"/>
          <w:sz w:val="72"/>
          <w:szCs w:val="72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Helvetica"/>
          <w:color w:val="444950"/>
          <w:sz w:val="96"/>
          <w:szCs w:val="96"/>
          <w:shd w:val="clear" w:color="auto" w:fill="F1F0F0"/>
        </w:rPr>
      </w:pPr>
      <w:r w:rsidRPr="00BB7DA1">
        <w:rPr>
          <w:rFonts w:ascii="Helvetica" w:hAnsi="Helvetica" w:cs="Helvetica"/>
          <w:color w:val="444950"/>
          <w:sz w:val="96"/>
          <w:szCs w:val="96"/>
          <w:shd w:val="clear" w:color="auto" w:fill="F1F0F0"/>
        </w:rPr>
        <w:lastRenderedPageBreak/>
        <w:t xml:space="preserve">12.1 </w:t>
      </w:r>
      <w:r w:rsidRPr="00BB7DA1">
        <w:rPr>
          <w:rFonts w:ascii="Helvetica" w:hAnsi="Helvetica" w:cs="Angsana New"/>
          <w:color w:val="444950"/>
          <w:sz w:val="96"/>
          <w:szCs w:val="96"/>
          <w:shd w:val="clear" w:color="auto" w:fill="F1F0F0"/>
          <w:cs/>
        </w:rPr>
        <w:t>ก็คือ กลุ่มบุคคลที่ตั้งครรภ์ก่อนวัยอันควร</w:t>
      </w:r>
    </w:p>
    <w:p w:rsidR="00BB7DA1" w:rsidRDefault="00BB7DA1" w:rsidP="00744D16">
      <w:pPr>
        <w:jc w:val="center"/>
        <w:rPr>
          <w:rFonts w:ascii="Helvetica" w:hAnsi="Helvetica" w:cs="Helvetica"/>
          <w:color w:val="444950"/>
          <w:sz w:val="96"/>
          <w:szCs w:val="96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Helvetica"/>
          <w:color w:val="444950"/>
          <w:sz w:val="96"/>
          <w:szCs w:val="96"/>
          <w:shd w:val="clear" w:color="auto" w:fill="F1F0F0"/>
        </w:rPr>
      </w:pPr>
      <w:r w:rsidRPr="00BB7DA1">
        <w:rPr>
          <w:rFonts w:ascii="Helvetica" w:hAnsi="Helvetica" w:cs="Helvetica"/>
          <w:color w:val="444950"/>
          <w:sz w:val="96"/>
          <w:szCs w:val="96"/>
          <w:shd w:val="clear" w:color="auto" w:fill="F1F0F0"/>
        </w:rPr>
        <w:t xml:space="preserve">12.2 </w:t>
      </w:r>
      <w:r w:rsidRPr="00BB7DA1">
        <w:rPr>
          <w:rFonts w:ascii="Helvetica" w:hAnsi="Helvetica" w:cs="Angsana New"/>
          <w:color w:val="444950"/>
          <w:sz w:val="96"/>
          <w:szCs w:val="96"/>
          <w:shd w:val="clear" w:color="auto" w:fill="F1F0F0"/>
          <w:cs/>
        </w:rPr>
        <w:t>คือคอมพิวเตอร์</w:t>
      </w:r>
      <w:proofErr w:type="gramStart"/>
      <w:r w:rsidRPr="00BB7DA1">
        <w:rPr>
          <w:rFonts w:ascii="Helvetica" w:hAnsi="Helvetica" w:cs="Helvetica"/>
          <w:color w:val="444950"/>
          <w:sz w:val="96"/>
          <w:szCs w:val="96"/>
          <w:shd w:val="clear" w:color="auto" w:fill="F1F0F0"/>
        </w:rPr>
        <w:t>,</w:t>
      </w:r>
      <w:r w:rsidRPr="00BB7DA1">
        <w:rPr>
          <w:rFonts w:ascii="Helvetica" w:hAnsi="Helvetica" w:cs="Angsana New"/>
          <w:color w:val="444950"/>
          <w:sz w:val="96"/>
          <w:szCs w:val="96"/>
          <w:shd w:val="clear" w:color="auto" w:fill="F1F0F0"/>
          <w:cs/>
        </w:rPr>
        <w:t>โทรศัพท์มือถือ</w:t>
      </w:r>
      <w:proofErr w:type="gramEnd"/>
    </w:p>
    <w:p w:rsidR="00BB7DA1" w:rsidRDefault="00BB7DA1" w:rsidP="00744D16">
      <w:pPr>
        <w:jc w:val="center"/>
        <w:rPr>
          <w:rFonts w:ascii="Helvetica" w:hAnsi="Helvetica" w:cs="Helvetica"/>
          <w:color w:val="444950"/>
          <w:sz w:val="96"/>
          <w:szCs w:val="96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Angsana New"/>
          <w:color w:val="444950"/>
          <w:sz w:val="96"/>
          <w:szCs w:val="96"/>
          <w:shd w:val="clear" w:color="auto" w:fill="F1F0F0"/>
        </w:rPr>
      </w:pPr>
      <w:r w:rsidRPr="00BB7DA1">
        <w:rPr>
          <w:rFonts w:ascii="Helvetica" w:hAnsi="Helvetica" w:cs="Helvetica"/>
          <w:color w:val="444950"/>
          <w:sz w:val="96"/>
          <w:szCs w:val="96"/>
          <w:shd w:val="clear" w:color="auto" w:fill="F1F0F0"/>
        </w:rPr>
        <w:t xml:space="preserve">12.3 </w:t>
      </w:r>
      <w:r w:rsidRPr="00BB7DA1">
        <w:rPr>
          <w:rFonts w:ascii="Helvetica" w:hAnsi="Helvetica" w:cs="Angsana New"/>
          <w:color w:val="444950"/>
          <w:sz w:val="96"/>
          <w:szCs w:val="96"/>
          <w:shd w:val="clear" w:color="auto" w:fill="F1F0F0"/>
          <w:cs/>
        </w:rPr>
        <w:t>สืบค้นจากอินเตอร์เน็ต</w:t>
      </w:r>
    </w:p>
    <w:p w:rsidR="00BB7DA1" w:rsidRDefault="00BB7DA1" w:rsidP="00744D16">
      <w:pPr>
        <w:jc w:val="center"/>
        <w:rPr>
          <w:rFonts w:ascii="Helvetica" w:hAnsi="Helvetica" w:cs="Angsana New"/>
          <w:color w:val="444950"/>
          <w:sz w:val="96"/>
          <w:szCs w:val="96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Helvetica"/>
          <w:color w:val="444950"/>
          <w:sz w:val="23"/>
          <w:szCs w:val="23"/>
          <w:shd w:val="clear" w:color="auto" w:fill="F1F0F0"/>
        </w:rPr>
      </w:pPr>
    </w:p>
    <w:p w:rsidR="004E2803" w:rsidRDefault="004E2803" w:rsidP="00744D16">
      <w:pPr>
        <w:jc w:val="center"/>
        <w:rPr>
          <w:rFonts w:ascii="Helvetica" w:hAnsi="Helvetica" w:cs="Helvetica"/>
          <w:color w:val="444950"/>
          <w:sz w:val="23"/>
          <w:szCs w:val="23"/>
          <w:shd w:val="clear" w:color="auto" w:fill="F1F0F0"/>
        </w:rPr>
      </w:pPr>
    </w:p>
    <w:p w:rsidR="004E2803" w:rsidRDefault="004E2803" w:rsidP="00744D16">
      <w:pPr>
        <w:jc w:val="center"/>
        <w:rPr>
          <w:rFonts w:ascii="Helvetica" w:hAnsi="Helvetica" w:cs="Helvetica"/>
          <w:color w:val="444950"/>
          <w:sz w:val="23"/>
          <w:szCs w:val="23"/>
          <w:shd w:val="clear" w:color="auto" w:fill="F1F0F0"/>
        </w:rPr>
      </w:pPr>
    </w:p>
    <w:p w:rsidR="004E2803" w:rsidRDefault="004E2803" w:rsidP="00744D16">
      <w:pPr>
        <w:jc w:val="center"/>
        <w:rPr>
          <w:rFonts w:ascii="Helvetica" w:hAnsi="Helvetica" w:cs="Helvetica"/>
          <w:color w:val="444950"/>
          <w:sz w:val="23"/>
          <w:szCs w:val="23"/>
          <w:shd w:val="clear" w:color="auto" w:fill="F1F0F0"/>
        </w:rPr>
      </w:pPr>
    </w:p>
    <w:p w:rsidR="004E2803" w:rsidRDefault="004E2803" w:rsidP="00744D16">
      <w:pPr>
        <w:jc w:val="center"/>
        <w:rPr>
          <w:rFonts w:ascii="Helvetica" w:hAnsi="Helvetica" w:cs="Helvetica"/>
          <w:color w:val="444950"/>
          <w:sz w:val="23"/>
          <w:szCs w:val="23"/>
          <w:shd w:val="clear" w:color="auto" w:fill="F1F0F0"/>
        </w:rPr>
      </w:pPr>
    </w:p>
    <w:p w:rsidR="004E2803" w:rsidRDefault="004E2803" w:rsidP="00744D16">
      <w:pPr>
        <w:jc w:val="center"/>
        <w:rPr>
          <w:rFonts w:ascii="Helvetica" w:hAnsi="Helvetica" w:cs="Helvetica"/>
          <w:color w:val="444950"/>
          <w:sz w:val="144"/>
          <w:szCs w:val="144"/>
          <w:shd w:val="clear" w:color="auto" w:fill="F1F0F0"/>
        </w:rPr>
      </w:pPr>
      <w:r w:rsidRPr="004E2803">
        <w:rPr>
          <w:rFonts w:ascii="Helvetica" w:hAnsi="Helvetica" w:cs="Helvetica"/>
          <w:color w:val="444950"/>
          <w:sz w:val="144"/>
          <w:szCs w:val="144"/>
          <w:shd w:val="clear" w:color="auto" w:fill="F1F0F0"/>
        </w:rPr>
        <w:lastRenderedPageBreak/>
        <w:t>13. 4</w:t>
      </w:r>
      <w:r w:rsidRPr="004E2803">
        <w:rPr>
          <w:rFonts w:ascii="Helvetica" w:hAnsi="Helvetica" w:cs="Angsana New"/>
          <w:color w:val="444950"/>
          <w:sz w:val="144"/>
          <w:szCs w:val="144"/>
          <w:shd w:val="clear" w:color="auto" w:fill="F1F0F0"/>
          <w:cs/>
        </w:rPr>
        <w:t>เดือน</w:t>
      </w:r>
    </w:p>
    <w:p w:rsidR="004E2803" w:rsidRDefault="004E2803" w:rsidP="00744D16">
      <w:pPr>
        <w:jc w:val="center"/>
        <w:rPr>
          <w:rFonts w:ascii="Helvetica" w:hAnsi="Helvetica" w:cs="Helvetica"/>
          <w:color w:val="444950"/>
          <w:sz w:val="144"/>
          <w:szCs w:val="144"/>
          <w:shd w:val="clear" w:color="auto" w:fill="F1F0F0"/>
        </w:rPr>
      </w:pPr>
    </w:p>
    <w:p w:rsidR="004E2803" w:rsidRDefault="004E2803" w:rsidP="00744D16">
      <w:pPr>
        <w:jc w:val="center"/>
        <w:rPr>
          <w:rFonts w:ascii="Helvetica" w:hAnsi="Helvetica"/>
          <w:color w:val="444950"/>
          <w:sz w:val="144"/>
          <w:szCs w:val="144"/>
          <w:shd w:val="clear" w:color="auto" w:fill="F1F0F0"/>
        </w:rPr>
      </w:pPr>
      <w:r>
        <w:rPr>
          <w:rFonts w:ascii="Helvetica" w:hAnsi="Helvetica" w:cs="Helvetica"/>
          <w:color w:val="444950"/>
          <w:sz w:val="144"/>
          <w:szCs w:val="144"/>
          <w:shd w:val="clear" w:color="auto" w:fill="F1F0F0"/>
        </w:rPr>
        <w:t xml:space="preserve">14. </w:t>
      </w:r>
      <w:r>
        <w:rPr>
          <w:rFonts w:ascii="Helvetica" w:hAnsi="Helvetica" w:hint="cs"/>
          <w:color w:val="444950"/>
          <w:sz w:val="144"/>
          <w:szCs w:val="144"/>
          <w:shd w:val="clear" w:color="auto" w:fill="F1F0F0"/>
          <w:cs/>
        </w:rPr>
        <w:t>ไม่มี</w:t>
      </w:r>
    </w:p>
    <w:p w:rsidR="004E2803" w:rsidRDefault="00D44C28" w:rsidP="00744D16">
      <w:pPr>
        <w:jc w:val="center"/>
        <w:rPr>
          <w:rFonts w:ascii="Helvetica" w:hAnsi="Helvetica"/>
          <w:color w:val="444950"/>
          <w:sz w:val="144"/>
          <w:szCs w:val="144"/>
          <w:shd w:val="clear" w:color="auto" w:fill="F1F0F0"/>
        </w:rPr>
      </w:pPr>
      <w:r>
        <w:rPr>
          <w:rFonts w:ascii="Helvetica" w:hAnsi="Helvetica" w:hint="cs"/>
          <w:color w:val="444950"/>
          <w:sz w:val="144"/>
          <w:szCs w:val="144"/>
          <w:shd w:val="clear" w:color="auto" w:fill="F1F0F0"/>
          <w:cs/>
        </w:rPr>
        <w:t>15.</w:t>
      </w:r>
      <w:r w:rsidRPr="00D44C28">
        <w:rPr>
          <w:rFonts w:ascii="Helvetica" w:hAnsi="Helvetica" w:cs="Helvetica"/>
          <w:color w:val="444950"/>
          <w:sz w:val="40"/>
          <w:szCs w:val="40"/>
          <w:shd w:val="clear" w:color="auto" w:fill="F1F0F0"/>
        </w:rPr>
        <w:t>kanchanapisek.or.th. th.m.wikipedia.org</w:t>
      </w:r>
    </w:p>
    <w:p w:rsidR="00D44C28" w:rsidRPr="00D44C28" w:rsidRDefault="00D44C28" w:rsidP="00744D16">
      <w:pPr>
        <w:jc w:val="center"/>
        <w:rPr>
          <w:rFonts w:ascii="Helvetica" w:hAnsi="Helvetica"/>
          <w:color w:val="444950"/>
          <w:sz w:val="52"/>
          <w:szCs w:val="52"/>
          <w:shd w:val="clear" w:color="auto" w:fill="F1F0F0"/>
          <w:cs/>
        </w:rPr>
      </w:pPr>
      <w:r w:rsidRPr="00D44C28">
        <w:rPr>
          <w:rFonts w:ascii="Helvetica" w:hAnsi="Helvetica" w:cs="Helvetica"/>
          <w:color w:val="444950"/>
          <w:sz w:val="52"/>
          <w:szCs w:val="52"/>
          <w:shd w:val="clear" w:color="auto" w:fill="F1F0F0"/>
        </w:rPr>
        <w:t>satun.nfe.go.th</w:t>
      </w:r>
    </w:p>
    <w:p w:rsidR="00BB7DA1" w:rsidRDefault="00BB7DA1" w:rsidP="00744D16">
      <w:pPr>
        <w:jc w:val="center"/>
        <w:rPr>
          <w:rFonts w:ascii="Helvetica" w:hAnsi="Helvetica" w:cs="Helvetica"/>
          <w:color w:val="444950"/>
          <w:sz w:val="23"/>
          <w:szCs w:val="23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Helvetica"/>
          <w:color w:val="444950"/>
          <w:sz w:val="23"/>
          <w:szCs w:val="23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Helvetica"/>
          <w:color w:val="444950"/>
          <w:sz w:val="23"/>
          <w:szCs w:val="23"/>
          <w:shd w:val="clear" w:color="auto" w:fill="F1F0F0"/>
        </w:rPr>
      </w:pPr>
    </w:p>
    <w:p w:rsidR="00BB7DA1" w:rsidRDefault="00BB7DA1" w:rsidP="00744D16">
      <w:pPr>
        <w:jc w:val="center"/>
        <w:rPr>
          <w:rFonts w:ascii="Helvetica" w:hAnsi="Helvetica" w:cs="Angsana New"/>
          <w:color w:val="444950"/>
          <w:sz w:val="96"/>
          <w:szCs w:val="96"/>
          <w:shd w:val="clear" w:color="auto" w:fill="F1F0F0"/>
        </w:rPr>
      </w:pPr>
      <w:bookmarkStart w:id="0" w:name="_GoBack"/>
      <w:bookmarkEnd w:id="0"/>
    </w:p>
    <w:p w:rsidR="00BB7DA1" w:rsidRPr="00BB7DA1" w:rsidRDefault="00BB7DA1" w:rsidP="00744D16">
      <w:pPr>
        <w:jc w:val="center"/>
        <w:rPr>
          <w:rFonts w:ascii="Helvetica" w:hAnsi="Helvetica" w:cs="Angsana New"/>
          <w:color w:val="444950"/>
          <w:sz w:val="96"/>
          <w:szCs w:val="96"/>
          <w:shd w:val="clear" w:color="auto" w:fill="F1F0F0"/>
          <w:cs/>
        </w:rPr>
      </w:pPr>
    </w:p>
    <w:sectPr w:rsidR="00BB7DA1" w:rsidRPr="00BB7DA1" w:rsidSect="00FD4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applyBreakingRules/>
  </w:compat>
  <w:rsids>
    <w:rsidRoot w:val="00DC7CBC"/>
    <w:rsid w:val="000C5CE8"/>
    <w:rsid w:val="004A025C"/>
    <w:rsid w:val="004C30AB"/>
    <w:rsid w:val="004E2803"/>
    <w:rsid w:val="00744D16"/>
    <w:rsid w:val="008F5320"/>
    <w:rsid w:val="00BB7DA1"/>
    <w:rsid w:val="00D44C28"/>
    <w:rsid w:val="00DC7CBC"/>
    <w:rsid w:val="00FD4149"/>
    <w:rsid w:val="00FF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Miki</cp:lastModifiedBy>
  <cp:revision>2</cp:revision>
  <dcterms:created xsi:type="dcterms:W3CDTF">2019-02-27T09:05:00Z</dcterms:created>
  <dcterms:modified xsi:type="dcterms:W3CDTF">2019-02-27T09:05:00Z</dcterms:modified>
</cp:coreProperties>
</file>